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925679" w:rsidRDefault="00A930D6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«Жазбаша аударма практикасы»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DC69A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>Жазбаша аударма практикалық шарты және Аударманы түсіну және жеткізу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3D11BD" w:rsidRPr="00925679" w:rsidRDefault="00925679" w:rsidP="009256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Есімдіктердің аударылуы және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ind w:left="36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93451"/>
    <w:rsid w:val="000B07CC"/>
    <w:rsid w:val="000D2114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C31F0F"/>
    <w:rsid w:val="00C53EAC"/>
    <w:rsid w:val="00CA3A84"/>
    <w:rsid w:val="00DB7A93"/>
    <w:rsid w:val="00DC69A9"/>
    <w:rsid w:val="00E256BF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2020-10-31T21:06:00Z</dcterms:created>
  <dcterms:modified xsi:type="dcterms:W3CDTF">2020-10-31T23:43:00Z</dcterms:modified>
</cp:coreProperties>
</file>